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right="150" w:firstLine="5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программе «Заводная ритмика1»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right="150" w:firstLine="596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sz w:val="24"/>
          <w:szCs w:val="24"/>
        </w:rPr>
        <w:t>Д</w:t>
      </w:r>
      <w:r w:rsidRPr="001F7155">
        <w:rPr>
          <w:rFonts w:ascii="Times New Roman" w:hAnsi="Times New Roman"/>
          <w:spacing w:val="-2"/>
          <w:sz w:val="24"/>
          <w:szCs w:val="24"/>
        </w:rPr>
        <w:t xml:space="preserve">ополнительная общеобразовательная </w:t>
      </w:r>
      <w:r w:rsidRPr="001F7155">
        <w:rPr>
          <w:rFonts w:ascii="Times New Roman" w:hAnsi="Times New Roman"/>
          <w:sz w:val="24"/>
          <w:szCs w:val="24"/>
        </w:rPr>
        <w:t>прогр</w:t>
      </w:r>
      <w:r w:rsidRPr="001F7155">
        <w:rPr>
          <w:rFonts w:ascii="Times New Roman" w:hAnsi="Times New Roman"/>
          <w:spacing w:val="-1"/>
          <w:sz w:val="24"/>
          <w:szCs w:val="24"/>
        </w:rPr>
        <w:t>амм</w:t>
      </w:r>
      <w:r w:rsidRPr="001F715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155">
        <w:rPr>
          <w:rFonts w:ascii="Times New Roman" w:hAnsi="Times New Roman"/>
          <w:spacing w:val="-8"/>
          <w:sz w:val="24"/>
          <w:szCs w:val="24"/>
        </w:rPr>
        <w:t>«</w:t>
      </w:r>
      <w:r w:rsidRPr="001F7155">
        <w:rPr>
          <w:rFonts w:ascii="Times New Roman" w:hAnsi="Times New Roman"/>
          <w:sz w:val="24"/>
          <w:szCs w:val="24"/>
        </w:rPr>
        <w:t>Заводная ритмика</w:t>
      </w:r>
      <w:r>
        <w:rPr>
          <w:rFonts w:ascii="Times New Roman" w:hAnsi="Times New Roman"/>
          <w:sz w:val="24"/>
          <w:szCs w:val="24"/>
        </w:rPr>
        <w:t>1</w:t>
      </w:r>
      <w:r w:rsidRPr="001F7155">
        <w:rPr>
          <w:rFonts w:ascii="Times New Roman" w:hAnsi="Times New Roman"/>
          <w:sz w:val="24"/>
          <w:szCs w:val="24"/>
        </w:rPr>
        <w:t xml:space="preserve">», реализуется в </w:t>
      </w:r>
      <w:r w:rsidRPr="001F7155">
        <w:rPr>
          <w:rFonts w:ascii="Times New Roman" w:hAnsi="Times New Roman"/>
          <w:color w:val="000000"/>
          <w:sz w:val="24"/>
          <w:szCs w:val="24"/>
        </w:rPr>
        <w:t xml:space="preserve"> художественной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7155">
        <w:rPr>
          <w:rFonts w:ascii="Times New Roman" w:hAnsi="Times New Roman"/>
          <w:sz w:val="24"/>
          <w:szCs w:val="24"/>
        </w:rPr>
        <w:t xml:space="preserve">направленности, и предназначена  для учащихся, желающих овладеть основами хореографии. Основными задачами в работе является ориентация на максимальную самореализацию личности и адаптацию детей в обществе. Программа составлена на основании нормативных документов федерального, регионального, муниципального уровней. </w:t>
      </w:r>
    </w:p>
    <w:p w:rsidR="001F7155" w:rsidRPr="001F7155" w:rsidRDefault="001F7155" w:rsidP="001F7155">
      <w:pPr>
        <w:spacing w:after="0"/>
        <w:ind w:firstLine="596"/>
        <w:jc w:val="both"/>
        <w:rPr>
          <w:rFonts w:ascii="Times New Roman" w:hAnsi="Times New Roman"/>
          <w:color w:val="000000"/>
          <w:sz w:val="24"/>
          <w:szCs w:val="24"/>
        </w:rPr>
      </w:pPr>
      <w:r w:rsidRPr="001F71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Актуальность и новизна программы.</w:t>
      </w:r>
      <w:r w:rsidRPr="001F71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F7155">
        <w:rPr>
          <w:rFonts w:ascii="Times New Roman" w:hAnsi="Times New Roman"/>
          <w:color w:val="000000"/>
          <w:sz w:val="24"/>
          <w:szCs w:val="24"/>
        </w:rPr>
        <w:t>Необходимость и актуальность программы обусловлена образовательными потребностями конкретной категории учащихся. Эта объективная заинтересованность в определённых образовательных услугах субъективно выражена в обращённых к системе образования интересах и ожиданиях в отношении современного танца. Современный танец является одним из основных предметов, он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 – в этом его значение и значимость.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before="29" w:after="0"/>
        <w:ind w:left="64" w:right="150" w:firstLine="64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7155">
        <w:rPr>
          <w:rFonts w:ascii="Times New Roman" w:hAnsi="Times New Roman"/>
          <w:b/>
          <w:bCs/>
          <w:sz w:val="24"/>
          <w:szCs w:val="24"/>
        </w:rPr>
        <w:t xml:space="preserve">Педагогическая целесообразность  </w:t>
      </w:r>
      <w:r w:rsidRPr="001F7155">
        <w:rPr>
          <w:rFonts w:ascii="Times New Roman" w:hAnsi="Times New Roman"/>
          <w:bCs/>
          <w:sz w:val="24"/>
          <w:szCs w:val="24"/>
        </w:rPr>
        <w:t xml:space="preserve">данной программы заключается в ее ориентации на определенный возраст, на физические особенности и </w:t>
      </w:r>
      <w:r w:rsidRPr="001F7155">
        <w:rPr>
          <w:rFonts w:ascii="Times New Roman" w:hAnsi="Times New Roman"/>
          <w:bCs/>
          <w:color w:val="000000"/>
          <w:sz w:val="24"/>
          <w:szCs w:val="24"/>
        </w:rPr>
        <w:t xml:space="preserve">пол </w:t>
      </w:r>
      <w:r w:rsidRPr="001F7155">
        <w:rPr>
          <w:rFonts w:ascii="Times New Roman" w:hAnsi="Times New Roman"/>
          <w:bCs/>
          <w:sz w:val="24"/>
          <w:szCs w:val="24"/>
        </w:rPr>
        <w:t>учащихся. Обучение выстраивается на принципах доступности, индивидуализации, возрастных изменений в организме, красоты и эстетической целесообразности, гармонизации всей системы ценностных ориентаций детей. Таким образом, под влиянием правильного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внимание, что способствует обогащению и развитию речи ребенка, его памяти, двигательных функций, координации, ориентации в пространстве.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before="29" w:after="0"/>
        <w:ind w:left="64" w:right="150" w:firstLine="64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7155">
        <w:rPr>
          <w:rFonts w:ascii="Times New Roman" w:hAnsi="Times New Roman"/>
          <w:b/>
          <w:bCs/>
          <w:sz w:val="24"/>
          <w:szCs w:val="24"/>
        </w:rPr>
        <w:t>Цель:</w:t>
      </w:r>
      <w:r w:rsidRPr="001F7155">
        <w:rPr>
          <w:rFonts w:ascii="Times New Roman" w:hAnsi="Times New Roman"/>
          <w:sz w:val="24"/>
          <w:szCs w:val="24"/>
        </w:rPr>
        <w:t>развивать творческую и здоровую личность ребенка, способную быть успешной в современных условиях жизни, посредством обучения современному танцу.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left="112" w:right="150" w:firstLine="596"/>
        <w:jc w:val="both"/>
        <w:outlineLvl w:val="0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b/>
          <w:bCs/>
          <w:sz w:val="24"/>
          <w:szCs w:val="24"/>
        </w:rPr>
        <w:t>За</w:t>
      </w:r>
      <w:r w:rsidRPr="001F7155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1F7155">
        <w:rPr>
          <w:rFonts w:ascii="Times New Roman" w:hAnsi="Times New Roman"/>
          <w:b/>
          <w:bCs/>
          <w:sz w:val="24"/>
          <w:szCs w:val="24"/>
        </w:rPr>
        <w:t>а</w:t>
      </w:r>
      <w:r w:rsidRPr="001F715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1F7155">
        <w:rPr>
          <w:rFonts w:ascii="Times New Roman" w:hAnsi="Times New Roman"/>
          <w:b/>
          <w:bCs/>
          <w:sz w:val="24"/>
          <w:szCs w:val="24"/>
        </w:rPr>
        <w:t>и программы: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before="17" w:after="0"/>
        <w:ind w:right="150" w:firstLine="708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i/>
          <w:sz w:val="24"/>
          <w:szCs w:val="24"/>
        </w:rPr>
        <w:t>Обучающие</w:t>
      </w:r>
      <w:r w:rsidRPr="001F7155">
        <w:rPr>
          <w:rFonts w:ascii="Times New Roman" w:hAnsi="Times New Roman"/>
          <w:sz w:val="24"/>
          <w:szCs w:val="24"/>
        </w:rPr>
        <w:t xml:space="preserve">: </w:t>
      </w:r>
    </w:p>
    <w:p w:rsidR="001F7155" w:rsidRPr="001F7155" w:rsidRDefault="001F7155" w:rsidP="001F7155">
      <w:pPr>
        <w:pStyle w:val="a3"/>
        <w:numPr>
          <w:ilvl w:val="0"/>
          <w:numId w:val="1"/>
        </w:numPr>
        <w:kinsoku w:val="0"/>
        <w:overflowPunct w:val="0"/>
        <w:spacing w:before="17"/>
        <w:ind w:right="150"/>
        <w:jc w:val="both"/>
      </w:pPr>
      <w:r w:rsidRPr="001F7155">
        <w:t>Формировать знания об основных хореографических понятиях;</w:t>
      </w:r>
    </w:p>
    <w:p w:rsidR="001F7155" w:rsidRPr="001F7155" w:rsidRDefault="001F7155" w:rsidP="001F7155">
      <w:pPr>
        <w:pStyle w:val="a3"/>
        <w:numPr>
          <w:ilvl w:val="0"/>
          <w:numId w:val="1"/>
        </w:numPr>
        <w:kinsoku w:val="0"/>
        <w:overflowPunct w:val="0"/>
        <w:spacing w:before="17"/>
        <w:ind w:right="150"/>
        <w:jc w:val="both"/>
      </w:pPr>
      <w:r w:rsidRPr="001F7155">
        <w:t xml:space="preserve"> Формировать знания по исполнению экзерсиса у станка и на середине;</w:t>
      </w:r>
    </w:p>
    <w:p w:rsidR="001F7155" w:rsidRPr="001F7155" w:rsidRDefault="001F7155" w:rsidP="001F7155">
      <w:pPr>
        <w:pStyle w:val="a3"/>
        <w:numPr>
          <w:ilvl w:val="0"/>
          <w:numId w:val="1"/>
        </w:numPr>
        <w:kinsoku w:val="0"/>
        <w:overflowPunct w:val="0"/>
        <w:spacing w:before="17"/>
        <w:ind w:right="150"/>
        <w:jc w:val="both"/>
      </w:pPr>
      <w:r w:rsidRPr="001F7155">
        <w:t>Обучать навыкам постановочной и концертной деятельности.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right="150" w:firstLine="708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i/>
          <w:sz w:val="24"/>
          <w:szCs w:val="24"/>
        </w:rPr>
        <w:t>Воспитательные</w:t>
      </w:r>
      <w:r w:rsidRPr="001F7155">
        <w:rPr>
          <w:rFonts w:ascii="Times New Roman" w:hAnsi="Times New Roman"/>
          <w:sz w:val="24"/>
          <w:szCs w:val="24"/>
        </w:rPr>
        <w:t xml:space="preserve">: </w:t>
      </w:r>
    </w:p>
    <w:p w:rsidR="001F7155" w:rsidRPr="001F7155" w:rsidRDefault="001F7155" w:rsidP="001F7155">
      <w:pPr>
        <w:pStyle w:val="a3"/>
        <w:numPr>
          <w:ilvl w:val="0"/>
          <w:numId w:val="2"/>
        </w:numPr>
        <w:kinsoku w:val="0"/>
        <w:overflowPunct w:val="0"/>
        <w:ind w:right="150"/>
        <w:jc w:val="both"/>
      </w:pPr>
      <w:r w:rsidRPr="001F7155">
        <w:t>Воспитать эстетический вкус</w:t>
      </w:r>
    </w:p>
    <w:p w:rsidR="001F7155" w:rsidRPr="001F7155" w:rsidRDefault="001F7155" w:rsidP="001F7155">
      <w:pPr>
        <w:pStyle w:val="a3"/>
        <w:numPr>
          <w:ilvl w:val="0"/>
          <w:numId w:val="2"/>
        </w:numPr>
        <w:kinsoku w:val="0"/>
        <w:overflowPunct w:val="0"/>
        <w:ind w:right="150"/>
        <w:jc w:val="both"/>
      </w:pPr>
      <w:r w:rsidRPr="001F7155">
        <w:t>Воспитать всесторонне развитую личность стремящуюся к самосовершенствованию;</w:t>
      </w:r>
    </w:p>
    <w:p w:rsidR="001F7155" w:rsidRPr="001F7155" w:rsidRDefault="001F7155" w:rsidP="001F7155">
      <w:pPr>
        <w:pStyle w:val="a3"/>
        <w:numPr>
          <w:ilvl w:val="0"/>
          <w:numId w:val="2"/>
        </w:numPr>
        <w:kinsoku w:val="0"/>
        <w:overflowPunct w:val="0"/>
        <w:ind w:right="150"/>
        <w:jc w:val="both"/>
      </w:pPr>
      <w:r w:rsidRPr="001F7155">
        <w:t>Воспитать желание к продолжению образования и профессиональному самоопределению.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right="150" w:firstLine="708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i/>
          <w:sz w:val="24"/>
          <w:szCs w:val="24"/>
        </w:rPr>
        <w:t>Развивающие:</w:t>
      </w:r>
    </w:p>
    <w:p w:rsidR="001F7155" w:rsidRPr="001F7155" w:rsidRDefault="001F7155" w:rsidP="001F7155">
      <w:pPr>
        <w:pStyle w:val="a3"/>
        <w:numPr>
          <w:ilvl w:val="0"/>
          <w:numId w:val="3"/>
        </w:numPr>
        <w:kinsoku w:val="0"/>
        <w:overflowPunct w:val="0"/>
        <w:ind w:right="150"/>
        <w:jc w:val="both"/>
      </w:pPr>
      <w:r w:rsidRPr="001F7155">
        <w:t>Развить специальные навыки и умения по хореографии;</w:t>
      </w:r>
    </w:p>
    <w:p w:rsidR="001F7155" w:rsidRPr="001F7155" w:rsidRDefault="001F7155" w:rsidP="001F7155">
      <w:pPr>
        <w:pStyle w:val="a3"/>
        <w:numPr>
          <w:ilvl w:val="0"/>
          <w:numId w:val="3"/>
        </w:numPr>
        <w:kinsoku w:val="0"/>
        <w:overflowPunct w:val="0"/>
        <w:ind w:right="150"/>
        <w:jc w:val="both"/>
      </w:pPr>
      <w:r w:rsidRPr="001F7155">
        <w:t>Развить познавательный интерес к хореографическому искусству и общей культуры личности;</w:t>
      </w:r>
    </w:p>
    <w:p w:rsidR="001F7155" w:rsidRPr="001F7155" w:rsidRDefault="001F7155" w:rsidP="001F7155">
      <w:pPr>
        <w:pStyle w:val="a3"/>
        <w:numPr>
          <w:ilvl w:val="0"/>
          <w:numId w:val="3"/>
        </w:numPr>
        <w:kinsoku w:val="0"/>
        <w:overflowPunct w:val="0"/>
        <w:ind w:right="150"/>
        <w:jc w:val="both"/>
      </w:pPr>
      <w:r w:rsidRPr="001F7155">
        <w:t>Формировать и развивать способности к самостоятельной и коллективной работе;</w:t>
      </w:r>
    </w:p>
    <w:p w:rsidR="001F7155" w:rsidRPr="001F7155" w:rsidRDefault="001F7155" w:rsidP="001F7155">
      <w:pPr>
        <w:pStyle w:val="a3"/>
        <w:numPr>
          <w:ilvl w:val="0"/>
          <w:numId w:val="3"/>
        </w:numPr>
        <w:kinsoku w:val="0"/>
        <w:overflowPunct w:val="0"/>
        <w:ind w:right="150"/>
        <w:jc w:val="both"/>
      </w:pPr>
      <w:r w:rsidRPr="001F7155">
        <w:t>Развить коммуникативные способности;</w:t>
      </w:r>
    </w:p>
    <w:p w:rsidR="001F7155" w:rsidRPr="001F7155" w:rsidRDefault="001F7155" w:rsidP="001F7155">
      <w:pPr>
        <w:pStyle w:val="a3"/>
        <w:numPr>
          <w:ilvl w:val="0"/>
          <w:numId w:val="3"/>
        </w:numPr>
        <w:kinsoku w:val="0"/>
        <w:overflowPunct w:val="0"/>
        <w:ind w:right="150"/>
        <w:jc w:val="both"/>
      </w:pPr>
      <w:r w:rsidRPr="001F7155">
        <w:t>Развить творческие способности.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before="6" w:after="0"/>
        <w:ind w:right="150" w:firstLine="708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b/>
          <w:sz w:val="24"/>
          <w:szCs w:val="24"/>
        </w:rPr>
        <w:lastRenderedPageBreak/>
        <w:t>Отличительная особенность</w:t>
      </w:r>
      <w:r w:rsidRPr="001F7155">
        <w:rPr>
          <w:rFonts w:ascii="Times New Roman" w:hAnsi="Times New Roman"/>
          <w:sz w:val="24"/>
          <w:szCs w:val="24"/>
        </w:rPr>
        <w:t xml:space="preserve"> заключается в том, что 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before="6" w:after="0"/>
        <w:ind w:right="150" w:firstLine="708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Pr="001F7155">
        <w:rPr>
          <w:rFonts w:ascii="Times New Roman" w:hAnsi="Times New Roman"/>
          <w:sz w:val="24"/>
          <w:szCs w:val="24"/>
        </w:rPr>
        <w:t xml:space="preserve"> - 1 год по  2 часа в неделю, 72часа в год. 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left="112" w:right="150" w:firstLine="596"/>
        <w:jc w:val="both"/>
        <w:rPr>
          <w:rFonts w:ascii="Times New Roman" w:hAnsi="Times New Roman"/>
          <w:sz w:val="24"/>
          <w:szCs w:val="24"/>
          <w:u w:val="single"/>
        </w:rPr>
      </w:pPr>
      <w:r w:rsidRPr="001F7155">
        <w:rPr>
          <w:rFonts w:ascii="Times New Roman" w:hAnsi="Times New Roman"/>
          <w:sz w:val="24"/>
          <w:szCs w:val="24"/>
        </w:rPr>
        <w:t>Для проведения оценки знаний умений и навыков учащихся разработана диагностика, реализованная через следующие этапы: первичный, промежуточный, итоговый. Формами подведения итогов реализации программы «Заводная ритмика» являются: участие в концертных номерах; участие в мероприятиях различных уровней;участие в конкурсах через сеть интернет.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left="112" w:right="150"/>
        <w:jc w:val="both"/>
        <w:rPr>
          <w:rFonts w:ascii="Times New Roman" w:hAnsi="Times New Roman"/>
          <w:sz w:val="24"/>
          <w:szCs w:val="24"/>
        </w:rPr>
      </w:pPr>
      <w:r w:rsidRPr="001F7155">
        <w:rPr>
          <w:rFonts w:ascii="Times New Roman" w:hAnsi="Times New Roman"/>
          <w:sz w:val="24"/>
          <w:szCs w:val="24"/>
        </w:rPr>
        <w:t>Содержание учебно-тематического  плана  1  года  обучения предполагает постепенное усложнение учебного материала. Это дает каждому учащемуся возможность самовыражения, закаляет волю, характер, положительно сказывается на общефизическом развитии.</w:t>
      </w: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left="112" w:right="1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left="112" w:right="1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7155" w:rsidRPr="001F7155" w:rsidRDefault="001F7155" w:rsidP="001F7155">
      <w:pPr>
        <w:kinsoku w:val="0"/>
        <w:overflowPunct w:val="0"/>
        <w:autoSpaceDE w:val="0"/>
        <w:autoSpaceDN w:val="0"/>
        <w:adjustRightInd w:val="0"/>
        <w:spacing w:after="0"/>
        <w:ind w:left="112" w:right="15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955BB" w:rsidRPr="001F7155" w:rsidRDefault="00E955BB">
      <w:pPr>
        <w:rPr>
          <w:sz w:val="24"/>
          <w:szCs w:val="24"/>
        </w:rPr>
      </w:pPr>
    </w:p>
    <w:sectPr w:rsidR="00E955BB" w:rsidRPr="001F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792"/>
    <w:multiLevelType w:val="hybridMultilevel"/>
    <w:tmpl w:val="758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D56CB"/>
    <w:multiLevelType w:val="hybridMultilevel"/>
    <w:tmpl w:val="5C4C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C1A55"/>
    <w:multiLevelType w:val="hybridMultilevel"/>
    <w:tmpl w:val="1CF8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F7155"/>
    <w:rsid w:val="001F7155"/>
    <w:rsid w:val="00E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71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2021-09-09T06:57:00Z</dcterms:created>
  <dcterms:modified xsi:type="dcterms:W3CDTF">2021-09-09T06:58:00Z</dcterms:modified>
</cp:coreProperties>
</file>